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3168D" w:rsidP="00D3168D" w:rsidRDefault="00D3168D" w14:paraId="4FBABA42" w14:textId="461FA175">
      <w:pPr>
        <w:rPr>
          <w:rFonts w:ascii="Arial" w:hAnsi="Arial" w:cs="Arial"/>
          <w:b/>
          <w:bCs/>
          <w:sz w:val="40"/>
          <w:szCs w:val="40"/>
        </w:rPr>
      </w:pPr>
      <w:r w:rsidRPr="00D910A3">
        <w:rPr>
          <w:rFonts w:ascii="Arial" w:hAnsi="Arial" w:cs="Arial"/>
          <w:b/>
          <w:bCs/>
          <w:sz w:val="40"/>
          <w:szCs w:val="40"/>
        </w:rPr>
        <w:t>Job Profile:</w:t>
      </w:r>
    </w:p>
    <w:p w:rsidR="00FC1B20" w:rsidP="00FC1B20" w:rsidRDefault="00FC1B20" w14:paraId="670F8CD3" w14:textId="77777777">
      <w:pPr>
        <w:rPr>
          <w:rFonts w:ascii="Arial" w:hAnsi="Arial" w:cs="Arial"/>
          <w:b/>
          <w:bCs/>
          <w:sz w:val="40"/>
          <w:szCs w:val="40"/>
        </w:rPr>
      </w:pPr>
      <w:r w:rsidRPr="00D3168D">
        <w:rPr>
          <w:rFonts w:ascii="Arial" w:hAnsi="Arial" w:cs="Arial"/>
          <w:b/>
          <w:bCs/>
          <w:sz w:val="40"/>
          <w:szCs w:val="40"/>
        </w:rPr>
        <w:t>Intelligence</w:t>
      </w:r>
      <w:r>
        <w:rPr>
          <w:rFonts w:ascii="Arial" w:hAnsi="Arial" w:cs="Arial"/>
          <w:b/>
          <w:bCs/>
          <w:sz w:val="40"/>
          <w:szCs w:val="40"/>
        </w:rPr>
        <w:t xml:space="preserve"> and</w:t>
      </w:r>
      <w:r w:rsidRPr="00D3168D">
        <w:rPr>
          <w:rFonts w:ascii="Arial" w:hAnsi="Arial" w:cs="Arial"/>
          <w:b/>
          <w:bCs/>
          <w:sz w:val="40"/>
          <w:szCs w:val="40"/>
        </w:rPr>
        <w:t xml:space="preserve"> Analysis </w:t>
      </w:r>
      <w:r>
        <w:rPr>
          <w:rFonts w:ascii="Arial" w:hAnsi="Arial" w:cs="Arial"/>
          <w:b/>
          <w:bCs/>
          <w:sz w:val="40"/>
          <w:szCs w:val="40"/>
        </w:rPr>
        <w:t>Senior Officer</w:t>
      </w:r>
    </w:p>
    <w:p w:rsidRPr="00483F9C" w:rsidR="00EE268E" w:rsidP="00EE268E" w:rsidRDefault="00EE268E" w14:paraId="6475D548" w14:textId="77777777">
      <w:pPr>
        <w:rPr>
          <w:rFonts w:ascii="Arial" w:hAnsi="Arial" w:cs="Arial"/>
          <w:b/>
          <w:bCs/>
          <w:sz w:val="28"/>
          <w:szCs w:val="24"/>
        </w:rPr>
      </w:pPr>
    </w:p>
    <w:p w:rsidR="00EE268E" w:rsidP="00EE268E" w:rsidRDefault="00EE268E" w14:paraId="17842238" w14:textId="2C9ECB43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Organisation Overview:</w:t>
      </w:r>
    </w:p>
    <w:p w:rsidRPr="00EE268E" w:rsidR="00E676BC" w:rsidP="00EE268E" w:rsidRDefault="00E676BC" w14:paraId="7E126671" w14:textId="77777777">
      <w:pPr>
        <w:rPr>
          <w:rFonts w:ascii="Arial" w:hAnsi="Arial" w:cs="Arial"/>
          <w:b/>
          <w:bCs/>
          <w:szCs w:val="24"/>
        </w:rPr>
      </w:pPr>
    </w:p>
    <w:p w:rsidRPr="00F768CF" w:rsidR="00EE268E" w:rsidP="00EE268E" w:rsidRDefault="001B3921" w14:paraId="432189DF" w14:textId="1BD60662">
      <w:pPr>
        <w:rPr>
          <w:rFonts w:ascii="Arial" w:hAnsi="Arial" w:cs="Arial"/>
          <w:bCs/>
          <w:szCs w:val="24"/>
        </w:rPr>
      </w:pPr>
      <w:r>
        <w:rPr>
          <w:rFonts w:ascii="Arial" w:hAnsi="Arial" w:cs="Arial"/>
          <w:bCs/>
          <w:szCs w:val="24"/>
        </w:rPr>
        <w:t xml:space="preserve">Hybu Cig Cymru (HCC) </w:t>
      </w:r>
      <w:r w:rsidRPr="00F768CF" w:rsidR="00EE268E">
        <w:rPr>
          <w:rFonts w:ascii="Arial" w:hAnsi="Arial" w:cs="Arial"/>
          <w:bCs/>
          <w:szCs w:val="24"/>
        </w:rPr>
        <w:t xml:space="preserve">is the strategic body responsible for the development, promotion and marketing of Welsh red meat. Its mission is to support the development of a profitable, efficient, sustainable and innovative Welsh red meat industry, which responds competitively to ever changing market trends. </w:t>
      </w:r>
    </w:p>
    <w:p w:rsidR="00585156" w:rsidP="00960AEC" w:rsidRDefault="00585156" w14:paraId="05F30742" w14:textId="77777777">
      <w:pPr>
        <w:rPr>
          <w:rFonts w:ascii="Arial" w:hAnsi="Arial" w:cs="Arial"/>
          <w:b/>
          <w:szCs w:val="24"/>
        </w:rPr>
      </w:pPr>
    </w:p>
    <w:p w:rsidR="009C05D0" w:rsidP="00960AEC" w:rsidRDefault="009C05D0" w14:paraId="4A48C4A8" w14:textId="77777777">
      <w:pPr>
        <w:rPr>
          <w:rFonts w:ascii="Arial" w:hAnsi="Arial" w:cs="Arial"/>
          <w:b/>
          <w:szCs w:val="24"/>
        </w:rPr>
      </w:pPr>
    </w:p>
    <w:p w:rsidRPr="009A6298" w:rsidR="00960AEC" w:rsidP="00960AEC" w:rsidRDefault="00960AEC" w14:paraId="321F552D" w14:textId="4673246A">
      <w:pPr>
        <w:rPr>
          <w:rFonts w:ascii="Arial" w:hAnsi="Arial" w:cs="Arial"/>
          <w:b/>
          <w:szCs w:val="24"/>
        </w:rPr>
      </w:pPr>
      <w:r w:rsidRPr="009A6298">
        <w:rPr>
          <w:rFonts w:ascii="Arial" w:hAnsi="Arial" w:cs="Arial"/>
          <w:b/>
          <w:szCs w:val="24"/>
        </w:rPr>
        <w:t>Post Overview:</w:t>
      </w:r>
    </w:p>
    <w:p w:rsidRPr="009A6298" w:rsidR="00960AEC" w:rsidP="00960AEC" w:rsidRDefault="00960AEC" w14:paraId="3EFE56F4" w14:textId="77777777">
      <w:pPr>
        <w:pStyle w:val="Default"/>
        <w:jc w:val="both"/>
        <w:rPr>
          <w:color w:val="auto"/>
        </w:rPr>
      </w:pPr>
    </w:p>
    <w:p w:rsidR="00A73663" w:rsidP="00960AEC" w:rsidRDefault="003B3E3B" w14:paraId="34E93DCA" w14:textId="311B851F">
      <w:pPr>
        <w:pStyle w:val="Default"/>
        <w:jc w:val="both"/>
        <w:rPr>
          <w:bCs/>
          <w:color w:val="auto"/>
        </w:rPr>
      </w:pPr>
      <w:r>
        <w:rPr>
          <w:bCs/>
          <w:color w:val="auto"/>
        </w:rPr>
        <w:t>Primarily outward-facing, t</w:t>
      </w:r>
      <w:r w:rsidRPr="009A6298" w:rsidR="00960AEC">
        <w:rPr>
          <w:bCs/>
          <w:color w:val="auto"/>
        </w:rPr>
        <w:t xml:space="preserve">he </w:t>
      </w:r>
      <w:r w:rsidR="00A73663">
        <w:rPr>
          <w:bCs/>
          <w:color w:val="auto"/>
        </w:rPr>
        <w:t>main</w:t>
      </w:r>
      <w:r w:rsidR="00B4040B">
        <w:rPr>
          <w:bCs/>
          <w:color w:val="auto"/>
        </w:rPr>
        <w:t xml:space="preserve"> imperative</w:t>
      </w:r>
      <w:r w:rsidR="00A73663">
        <w:rPr>
          <w:bCs/>
          <w:color w:val="auto"/>
        </w:rPr>
        <w:t>s</w:t>
      </w:r>
      <w:r w:rsidR="00B4040B">
        <w:rPr>
          <w:bCs/>
          <w:color w:val="auto"/>
        </w:rPr>
        <w:t xml:space="preserve"> for the post will be to</w:t>
      </w:r>
      <w:r w:rsidR="00665ED5">
        <w:rPr>
          <w:bCs/>
          <w:color w:val="auto"/>
        </w:rPr>
        <w:t>;</w:t>
      </w:r>
      <w:r w:rsidR="00B4040B">
        <w:rPr>
          <w:bCs/>
          <w:color w:val="auto"/>
        </w:rPr>
        <w:t xml:space="preserve"> </w:t>
      </w:r>
    </w:p>
    <w:p w:rsidR="00A73663" w:rsidP="00960AEC" w:rsidRDefault="00A73663" w14:paraId="2063E5CE" w14:textId="77777777">
      <w:pPr>
        <w:pStyle w:val="Default"/>
        <w:jc w:val="both"/>
        <w:rPr>
          <w:bCs/>
          <w:color w:val="auto"/>
        </w:rPr>
      </w:pPr>
    </w:p>
    <w:p w:rsidRPr="00FA2904" w:rsidR="00FA2904" w:rsidP="009C05D0" w:rsidRDefault="002D39E3" w14:paraId="32F3D677" w14:textId="3CC5A3A8">
      <w:pPr>
        <w:pStyle w:val="Default"/>
        <w:numPr>
          <w:ilvl w:val="0"/>
          <w:numId w:val="4"/>
        </w:numPr>
        <w:spacing w:line="320" w:lineRule="exact"/>
        <w:ind w:left="714" w:hanging="357"/>
        <w:jc w:val="both"/>
        <w:rPr>
          <w:bCs/>
          <w:color w:val="auto"/>
        </w:rPr>
      </w:pPr>
      <w:r w:rsidRPr="00FA2904">
        <w:rPr>
          <w:bCs/>
          <w:color w:val="auto"/>
        </w:rPr>
        <w:t xml:space="preserve">As delegated by the </w:t>
      </w:r>
      <w:r w:rsidRPr="00FA2904" w:rsidR="008E301A">
        <w:rPr>
          <w:i/>
          <w:iCs/>
        </w:rPr>
        <w:t>Intelligence, Analysis &amp; Business Insight Executive</w:t>
      </w:r>
      <w:r w:rsidRPr="00FA2904">
        <w:rPr>
          <w:bCs/>
          <w:color w:val="auto"/>
        </w:rPr>
        <w:t>, the job holder will</w:t>
      </w:r>
      <w:r w:rsidRPr="00FA2904" w:rsidR="00FA2904">
        <w:rPr>
          <w:bCs/>
          <w:color w:val="auto"/>
        </w:rPr>
        <w:t xml:space="preserve"> actively engage with key industry stakeholders to share data and insights across the wider industry, providing key intelligence to strengthen HCC’s role as a trusted source of insight within the red meat supply chain.</w:t>
      </w:r>
    </w:p>
    <w:p w:rsidR="006B0E5F" w:rsidP="009C05D0" w:rsidRDefault="000446D7" w14:paraId="7713821E" w14:textId="54FDEDF6">
      <w:pPr>
        <w:pStyle w:val="Default"/>
        <w:numPr>
          <w:ilvl w:val="0"/>
          <w:numId w:val="4"/>
        </w:numPr>
        <w:spacing w:line="320" w:lineRule="exact"/>
        <w:ind w:left="714" w:hanging="357"/>
        <w:jc w:val="both"/>
        <w:rPr>
          <w:bCs/>
          <w:color w:val="auto"/>
        </w:rPr>
      </w:pPr>
      <w:r>
        <w:rPr>
          <w:bCs/>
          <w:color w:val="auto"/>
        </w:rPr>
        <w:t>Interpret</w:t>
      </w:r>
      <w:r w:rsidR="006B0E5F">
        <w:rPr>
          <w:bCs/>
          <w:color w:val="auto"/>
        </w:rPr>
        <w:t xml:space="preserve"> critical market and industry insights into strategic priorities</w:t>
      </w:r>
      <w:r>
        <w:rPr>
          <w:bCs/>
          <w:color w:val="auto"/>
        </w:rPr>
        <w:t xml:space="preserve"> in order to</w:t>
      </w:r>
      <w:r w:rsidR="0090052B">
        <w:rPr>
          <w:bCs/>
          <w:color w:val="auto"/>
        </w:rPr>
        <w:t xml:space="preserve"> </w:t>
      </w:r>
      <w:r w:rsidR="006B0E5F">
        <w:rPr>
          <w:bCs/>
          <w:color w:val="auto"/>
        </w:rPr>
        <w:t>enhance</w:t>
      </w:r>
      <w:r w:rsidR="00A679EC">
        <w:rPr>
          <w:bCs/>
          <w:color w:val="auto"/>
        </w:rPr>
        <w:t xml:space="preserve"> </w:t>
      </w:r>
      <w:r w:rsidR="006B0E5F">
        <w:rPr>
          <w:bCs/>
          <w:color w:val="auto"/>
        </w:rPr>
        <w:t xml:space="preserve">delivery, </w:t>
      </w:r>
      <w:r w:rsidR="00A679EC">
        <w:rPr>
          <w:bCs/>
          <w:color w:val="auto"/>
        </w:rPr>
        <w:t>sustainability and profitability across the supply chain.</w:t>
      </w:r>
      <w:r w:rsidR="006B0E5F">
        <w:rPr>
          <w:bCs/>
          <w:color w:val="auto"/>
        </w:rPr>
        <w:t xml:space="preserve"> </w:t>
      </w:r>
    </w:p>
    <w:p w:rsidR="00585156" w:rsidP="00AA1A93" w:rsidRDefault="00585156" w14:paraId="1BF26240" w14:textId="77777777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:rsidR="009C05D0" w:rsidP="00AA1A93" w:rsidRDefault="009C05D0" w14:paraId="739C18DF" w14:textId="77777777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:rsidR="00960AEC" w:rsidP="00AA1A93" w:rsidRDefault="00960AEC" w14:paraId="3FE0FE5C" w14:textId="67E5BD4D">
      <w:pPr>
        <w:tabs>
          <w:tab w:val="right" w:pos="10080"/>
        </w:tabs>
        <w:rPr>
          <w:rFonts w:ascii="Arial" w:hAnsi="Arial" w:cs="Arial"/>
          <w:b/>
          <w:szCs w:val="24"/>
        </w:rPr>
      </w:pPr>
      <w:r w:rsidRPr="009A6298">
        <w:rPr>
          <w:rFonts w:ascii="Arial" w:hAnsi="Arial" w:cs="Arial"/>
          <w:b/>
          <w:szCs w:val="24"/>
        </w:rPr>
        <w:t>Principal Accountabilities, Responsibilities and Activities:</w:t>
      </w:r>
    </w:p>
    <w:p w:rsidRPr="00AA1A93" w:rsidR="003B3E3B" w:rsidP="00AA1A93" w:rsidRDefault="003B3E3B" w14:paraId="7D78516A" w14:textId="77777777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:rsidR="00665ED5" w:rsidP="009C05D0" w:rsidRDefault="00665ED5" w14:paraId="3E660585" w14:textId="5D8CE17D">
      <w:pPr>
        <w:numPr>
          <w:ilvl w:val="0"/>
          <w:numId w:val="2"/>
        </w:numPr>
        <w:spacing w:line="320" w:lineRule="exact"/>
        <w:ind w:left="714" w:hanging="35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Support the </w:t>
      </w:r>
      <w:r w:rsidRPr="00E323CC">
        <w:rPr>
          <w:rFonts w:ascii="Arial" w:hAnsi="Arial" w:cs="Arial"/>
          <w:i/>
          <w:iCs/>
          <w:szCs w:val="24"/>
        </w:rPr>
        <w:t>Intelligence, Analysis &amp; Business Insight Executive</w:t>
      </w:r>
      <w:r>
        <w:rPr>
          <w:rFonts w:ascii="Arial" w:hAnsi="Arial" w:cs="Arial"/>
          <w:szCs w:val="24"/>
        </w:rPr>
        <w:t xml:space="preserve"> through collation and analysis of key supply chain data from various data sources.</w:t>
      </w:r>
    </w:p>
    <w:p w:rsidRPr="00B12296" w:rsidR="00665ED5" w:rsidP="009C05D0" w:rsidRDefault="00665ED5" w14:paraId="5D0395E2" w14:textId="77777777">
      <w:pPr>
        <w:numPr>
          <w:ilvl w:val="0"/>
          <w:numId w:val="2"/>
        </w:numPr>
        <w:spacing w:line="320" w:lineRule="exact"/>
        <w:ind w:left="714" w:hanging="357"/>
        <w:rPr>
          <w:rFonts w:ascii="Arial" w:hAnsi="Arial" w:cs="Arial"/>
          <w:szCs w:val="24"/>
        </w:rPr>
      </w:pPr>
      <w:r w:rsidRPr="00B12296">
        <w:rPr>
          <w:rFonts w:ascii="Arial" w:hAnsi="Arial" w:cs="Arial"/>
          <w:szCs w:val="24"/>
        </w:rPr>
        <w:t>Monitor and interpret key data metrics to evidence the industry’s performance against core sustainability targets</w:t>
      </w:r>
      <w:r>
        <w:rPr>
          <w:rFonts w:ascii="Arial" w:hAnsi="Arial" w:cs="Arial"/>
          <w:szCs w:val="24"/>
        </w:rPr>
        <w:t>.</w:t>
      </w:r>
    </w:p>
    <w:p w:rsidR="00665ED5" w:rsidP="009C05D0" w:rsidRDefault="00665ED5" w14:paraId="4703EF18" w14:textId="77777777">
      <w:pPr>
        <w:numPr>
          <w:ilvl w:val="0"/>
          <w:numId w:val="2"/>
        </w:numPr>
        <w:spacing w:line="320" w:lineRule="exact"/>
        <w:ind w:left="714" w:hanging="35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Provide support to the HCC teams (namely </w:t>
      </w:r>
      <w:r w:rsidRPr="00E323CC">
        <w:rPr>
          <w:rFonts w:ascii="Arial" w:hAnsi="Arial" w:cs="Arial"/>
          <w:i/>
          <w:iCs/>
          <w:szCs w:val="24"/>
        </w:rPr>
        <w:t>Sustainability &amp; Future Policy</w:t>
      </w:r>
      <w:r>
        <w:rPr>
          <w:rFonts w:ascii="Arial" w:hAnsi="Arial" w:cs="Arial"/>
          <w:szCs w:val="24"/>
        </w:rPr>
        <w:t xml:space="preserve">, </w:t>
      </w:r>
      <w:r w:rsidRPr="00E323CC">
        <w:rPr>
          <w:rFonts w:ascii="Arial" w:hAnsi="Arial" w:cs="Arial"/>
          <w:i/>
          <w:iCs/>
          <w:szCs w:val="24"/>
        </w:rPr>
        <w:t>Supply Chain Delivery</w:t>
      </w:r>
      <w:r>
        <w:rPr>
          <w:rFonts w:ascii="Arial" w:hAnsi="Arial" w:cs="Arial"/>
          <w:szCs w:val="24"/>
        </w:rPr>
        <w:t xml:space="preserve">, and </w:t>
      </w:r>
      <w:r w:rsidRPr="00E323CC">
        <w:rPr>
          <w:rFonts w:ascii="Arial" w:hAnsi="Arial" w:cs="Arial"/>
          <w:i/>
          <w:iCs/>
          <w:szCs w:val="24"/>
        </w:rPr>
        <w:t>Strategic Marketing &amp; Connections</w:t>
      </w:r>
      <w:r>
        <w:rPr>
          <w:rFonts w:ascii="Arial" w:hAnsi="Arial" w:cs="Arial"/>
          <w:szCs w:val="24"/>
        </w:rPr>
        <w:t xml:space="preserve"> teams) through providing accurate and useful market insights and trends.</w:t>
      </w:r>
    </w:p>
    <w:p w:rsidR="00665ED5" w:rsidP="009C05D0" w:rsidRDefault="00665ED5" w14:paraId="5DADB84E" w14:textId="77777777">
      <w:pPr>
        <w:numPr>
          <w:ilvl w:val="0"/>
          <w:numId w:val="2"/>
        </w:numPr>
        <w:spacing w:line="320" w:lineRule="exact"/>
        <w:ind w:left="714" w:hanging="357"/>
        <w:rPr>
          <w:rFonts w:ascii="Arial" w:hAnsi="Arial" w:cs="Arial"/>
          <w:szCs w:val="24"/>
        </w:rPr>
      </w:pPr>
      <w:r w:rsidRPr="00E323CC">
        <w:rPr>
          <w:rFonts w:ascii="Arial" w:hAnsi="Arial" w:cs="Arial"/>
          <w:szCs w:val="24"/>
        </w:rPr>
        <w:t xml:space="preserve">Work </w:t>
      </w:r>
      <w:r>
        <w:rPr>
          <w:rFonts w:ascii="Arial" w:hAnsi="Arial" w:cs="Arial"/>
          <w:szCs w:val="24"/>
        </w:rPr>
        <w:t>collaboratively</w:t>
      </w:r>
      <w:r w:rsidRPr="00E323CC">
        <w:rPr>
          <w:rFonts w:ascii="Arial" w:hAnsi="Arial" w:cs="Arial"/>
          <w:szCs w:val="24"/>
        </w:rPr>
        <w:t xml:space="preserve"> with </w:t>
      </w:r>
      <w:r>
        <w:rPr>
          <w:rFonts w:ascii="Arial" w:hAnsi="Arial" w:cs="Arial"/>
          <w:szCs w:val="24"/>
        </w:rPr>
        <w:t xml:space="preserve">the </w:t>
      </w:r>
      <w:r w:rsidRPr="00E323CC">
        <w:rPr>
          <w:rFonts w:ascii="Arial" w:hAnsi="Arial" w:cs="Arial"/>
          <w:i/>
          <w:iCs/>
          <w:szCs w:val="24"/>
        </w:rPr>
        <w:t>Intelligence, Analysis &amp; Business Insight Executive</w:t>
      </w:r>
      <w:r>
        <w:rPr>
          <w:rFonts w:ascii="Arial" w:hAnsi="Arial" w:cs="Arial"/>
          <w:szCs w:val="24"/>
        </w:rPr>
        <w:t xml:space="preserve"> to u</w:t>
      </w:r>
      <w:r w:rsidRPr="00B12296">
        <w:rPr>
          <w:rFonts w:ascii="Arial" w:hAnsi="Arial" w:cs="Arial"/>
          <w:szCs w:val="24"/>
        </w:rPr>
        <w:t xml:space="preserve">se </w:t>
      </w:r>
      <w:r>
        <w:rPr>
          <w:rFonts w:ascii="Arial" w:hAnsi="Arial" w:cs="Arial"/>
          <w:szCs w:val="24"/>
        </w:rPr>
        <w:t>key</w:t>
      </w:r>
      <w:r w:rsidRPr="00B12296">
        <w:rPr>
          <w:rFonts w:ascii="Arial" w:hAnsi="Arial" w:cs="Arial"/>
          <w:szCs w:val="24"/>
        </w:rPr>
        <w:t xml:space="preserve"> data</w:t>
      </w:r>
      <w:r>
        <w:rPr>
          <w:rFonts w:ascii="Arial" w:hAnsi="Arial" w:cs="Arial"/>
          <w:szCs w:val="24"/>
        </w:rPr>
        <w:t xml:space="preserve"> metrics</w:t>
      </w:r>
      <w:r w:rsidRPr="00B12296">
        <w:rPr>
          <w:rFonts w:ascii="Arial" w:hAnsi="Arial" w:cs="Arial"/>
          <w:szCs w:val="24"/>
        </w:rPr>
        <w:t xml:space="preserve"> and insights to</w:t>
      </w:r>
      <w:r>
        <w:rPr>
          <w:rFonts w:ascii="Arial" w:hAnsi="Arial" w:cs="Arial"/>
          <w:szCs w:val="24"/>
        </w:rPr>
        <w:t xml:space="preserve"> keep the red meat industry</w:t>
      </w:r>
      <w:r w:rsidRPr="00B12296">
        <w:rPr>
          <w:rFonts w:ascii="Arial" w:hAnsi="Arial" w:cs="Arial"/>
          <w:szCs w:val="24"/>
        </w:rPr>
        <w:t xml:space="preserve"> inform</w:t>
      </w:r>
      <w:r>
        <w:rPr>
          <w:rFonts w:ascii="Arial" w:hAnsi="Arial" w:cs="Arial"/>
          <w:szCs w:val="24"/>
        </w:rPr>
        <w:t>ed on the ever changing political and environmental landscapes.</w:t>
      </w:r>
    </w:p>
    <w:p w:rsidR="00665ED5" w:rsidP="009C05D0" w:rsidRDefault="00665ED5" w14:paraId="324BF541" w14:textId="77777777">
      <w:pPr>
        <w:numPr>
          <w:ilvl w:val="0"/>
          <w:numId w:val="2"/>
        </w:numPr>
        <w:spacing w:line="320" w:lineRule="exact"/>
        <w:ind w:left="714" w:hanging="357"/>
        <w:rPr>
          <w:rFonts w:ascii="Arial" w:hAnsi="Arial" w:cs="Arial"/>
          <w:szCs w:val="24"/>
        </w:rPr>
      </w:pPr>
      <w:r w:rsidRPr="00B12296">
        <w:rPr>
          <w:rFonts w:ascii="Arial" w:hAnsi="Arial" w:cs="Arial"/>
          <w:szCs w:val="24"/>
        </w:rPr>
        <w:t>Engage with auctioneer</w:t>
      </w:r>
      <w:r>
        <w:rPr>
          <w:rFonts w:ascii="Arial" w:hAnsi="Arial" w:cs="Arial"/>
          <w:szCs w:val="24"/>
        </w:rPr>
        <w:t>s</w:t>
      </w:r>
      <w:r w:rsidRPr="00B12296">
        <w:rPr>
          <w:rFonts w:ascii="Arial" w:hAnsi="Arial" w:cs="Arial"/>
          <w:szCs w:val="24"/>
        </w:rPr>
        <w:t>, processors, retailers and university agriculture departments to consolidate HCC’s profile as an industry knowledge hub and authority.</w:t>
      </w:r>
    </w:p>
    <w:p w:rsidR="00665ED5" w:rsidP="009C05D0" w:rsidRDefault="00665ED5" w14:paraId="2A32E0F3" w14:textId="77777777">
      <w:pPr>
        <w:numPr>
          <w:ilvl w:val="0"/>
          <w:numId w:val="5"/>
        </w:numPr>
        <w:spacing w:line="320" w:lineRule="exact"/>
        <w:ind w:left="714" w:hanging="357"/>
        <w:rPr>
          <w:rFonts w:ascii="Arial" w:hAnsi="Arial" w:cs="Arial"/>
          <w:szCs w:val="24"/>
        </w:rPr>
      </w:pPr>
      <w:r w:rsidRPr="00B12296">
        <w:rPr>
          <w:rFonts w:ascii="Arial" w:hAnsi="Arial" w:cs="Arial"/>
          <w:szCs w:val="24"/>
        </w:rPr>
        <w:t>Prepare articles</w:t>
      </w:r>
      <w:r>
        <w:rPr>
          <w:rFonts w:ascii="Arial" w:hAnsi="Arial" w:cs="Arial"/>
          <w:szCs w:val="24"/>
        </w:rPr>
        <w:t xml:space="preserve">, </w:t>
      </w:r>
      <w:r w:rsidRPr="00B12296">
        <w:rPr>
          <w:rFonts w:ascii="Arial" w:hAnsi="Arial" w:cs="Arial"/>
          <w:szCs w:val="24"/>
        </w:rPr>
        <w:t>contribute to stakeholder communication activities</w:t>
      </w:r>
      <w:r>
        <w:rPr>
          <w:rFonts w:ascii="Arial" w:hAnsi="Arial" w:cs="Arial"/>
          <w:szCs w:val="24"/>
        </w:rPr>
        <w:t>, and present information aimed at informing wider audiences of current market trends within the red meat supply chain.</w:t>
      </w:r>
    </w:p>
    <w:p w:rsidR="00665ED5" w:rsidP="3F17ECCC" w:rsidRDefault="00665ED5" w14:paraId="1D2D26E7" w14:textId="77777777" w14:noSpellErr="1">
      <w:pPr>
        <w:pStyle w:val="ListParagraph"/>
        <w:widowControl w:val="0"/>
        <w:numPr>
          <w:ilvl w:val="0"/>
          <w:numId w:val="5"/>
        </w:numPr>
        <w:spacing w:line="320" w:lineRule="exact"/>
        <w:ind w:left="714" w:hanging="357"/>
        <w:rPr>
          <w:rFonts w:ascii="Arial" w:hAnsi="Arial" w:cs="Arial"/>
        </w:rPr>
      </w:pPr>
      <w:r w:rsidRPr="3F17ECCC" w:rsidR="00665ED5">
        <w:rPr>
          <w:rFonts w:ascii="Arial" w:hAnsi="Arial" w:cs="Arial"/>
        </w:rPr>
        <w:t xml:space="preserve">Undertake any other duties as requested from time to time by </w:t>
      </w:r>
      <w:r w:rsidRPr="3F17ECCC" w:rsidR="00665ED5">
        <w:rPr>
          <w:rFonts w:ascii="Arial" w:hAnsi="Arial" w:cs="Arial"/>
          <w:i w:val="1"/>
          <w:iCs w:val="1"/>
        </w:rPr>
        <w:t>Intelligence, Analysis &amp; Business Insight Executive</w:t>
      </w:r>
      <w:r w:rsidRPr="3F17ECCC" w:rsidR="00665ED5">
        <w:rPr>
          <w:rFonts w:ascii="Arial" w:hAnsi="Arial" w:cs="Arial"/>
        </w:rPr>
        <w:t xml:space="preserve">, which are </w:t>
      </w:r>
      <w:r w:rsidRPr="3F17ECCC" w:rsidR="00665ED5">
        <w:rPr>
          <w:rFonts w:ascii="Arial" w:hAnsi="Arial" w:cs="Arial"/>
        </w:rPr>
        <w:t>commensurate</w:t>
      </w:r>
      <w:r w:rsidRPr="3F17ECCC" w:rsidR="00665ED5">
        <w:rPr>
          <w:rFonts w:ascii="Arial" w:hAnsi="Arial" w:cs="Arial"/>
        </w:rPr>
        <w:t xml:space="preserve"> with the grade of role</w:t>
      </w:r>
      <w:r w:rsidRPr="3F17ECCC" w:rsidR="00665ED5">
        <w:rPr>
          <w:rFonts w:ascii="Arial" w:hAnsi="Arial" w:cs="Arial"/>
        </w:rPr>
        <w:t>, including covering them in their absence.</w:t>
      </w:r>
    </w:p>
    <w:p w:rsidR="3F17ECCC" w:rsidP="3F17ECCC" w:rsidRDefault="3F17ECCC" w14:paraId="171D001A" w14:textId="3C0061DF">
      <w:pPr>
        <w:pStyle w:val="ListParagraph"/>
        <w:widowControl w:val="0"/>
        <w:spacing w:line="320" w:lineRule="exact"/>
        <w:ind w:left="714" w:hanging="357"/>
        <w:rPr>
          <w:rFonts w:ascii="Arial" w:hAnsi="Arial" w:cs="Arial"/>
        </w:rPr>
      </w:pPr>
    </w:p>
    <w:p w:rsidR="00D3168D" w:rsidP="00D3168D" w:rsidRDefault="00D3168D" w14:paraId="63DCEA03" w14:textId="77777777">
      <w:pPr>
        <w:rPr>
          <w:rFonts w:ascii="Arial" w:hAnsi="Arial" w:cs="Arial"/>
          <w:b/>
          <w:bCs/>
          <w:sz w:val="40"/>
          <w:szCs w:val="40"/>
        </w:rPr>
      </w:pPr>
      <w:r w:rsidRPr="00603F1D">
        <w:rPr>
          <w:rFonts w:ascii="Arial" w:hAnsi="Arial" w:cs="Arial"/>
          <w:b/>
          <w:bCs/>
          <w:sz w:val="40"/>
          <w:szCs w:val="40"/>
        </w:rPr>
        <w:lastRenderedPageBreak/>
        <w:t>Personal Specification:</w:t>
      </w:r>
    </w:p>
    <w:p w:rsidR="00D3168D" w:rsidP="00D3168D" w:rsidRDefault="00D3168D" w14:paraId="02BC3FB1" w14:textId="1A518BF4">
      <w:pPr>
        <w:rPr>
          <w:rFonts w:ascii="Arial" w:hAnsi="Arial" w:cs="Arial"/>
          <w:b/>
          <w:bCs/>
          <w:sz w:val="40"/>
          <w:szCs w:val="40"/>
        </w:rPr>
      </w:pPr>
      <w:r w:rsidRPr="00D3168D">
        <w:rPr>
          <w:rFonts w:ascii="Arial" w:hAnsi="Arial" w:cs="Arial"/>
          <w:b/>
          <w:bCs/>
          <w:sz w:val="40"/>
          <w:szCs w:val="40"/>
        </w:rPr>
        <w:t>Intelligence</w:t>
      </w:r>
      <w:r w:rsidR="00FC1B20">
        <w:rPr>
          <w:rFonts w:ascii="Arial" w:hAnsi="Arial" w:cs="Arial"/>
          <w:b/>
          <w:bCs/>
          <w:sz w:val="40"/>
          <w:szCs w:val="40"/>
        </w:rPr>
        <w:t xml:space="preserve"> and</w:t>
      </w:r>
      <w:r w:rsidRPr="00D3168D">
        <w:rPr>
          <w:rFonts w:ascii="Arial" w:hAnsi="Arial" w:cs="Arial"/>
          <w:b/>
          <w:bCs/>
          <w:sz w:val="40"/>
          <w:szCs w:val="40"/>
        </w:rPr>
        <w:t xml:space="preserve"> Analysis </w:t>
      </w:r>
      <w:r w:rsidR="00FC1B20">
        <w:rPr>
          <w:rFonts w:ascii="Arial" w:hAnsi="Arial" w:cs="Arial"/>
          <w:b/>
          <w:bCs/>
          <w:sz w:val="40"/>
          <w:szCs w:val="40"/>
        </w:rPr>
        <w:t>Senior Officer</w:t>
      </w:r>
    </w:p>
    <w:p w:rsidRPr="00D3168D" w:rsidR="00FC1B20" w:rsidP="00D3168D" w:rsidRDefault="00FC1B20" w14:paraId="600FF7EC" w14:textId="77777777">
      <w:pPr>
        <w:rPr>
          <w:rFonts w:ascii="Arial" w:hAnsi="Arial" w:cs="Arial"/>
          <w:b/>
          <w:bCs/>
          <w:sz w:val="40"/>
          <w:szCs w:val="40"/>
        </w:rPr>
      </w:pPr>
    </w:p>
    <w:tbl>
      <w:tblPr>
        <w:tblStyle w:val="TableGrid"/>
        <w:tblW w:w="9286" w:type="dxa"/>
        <w:tblInd w:w="-113" w:type="dxa"/>
        <w:tblLook w:val="04A0" w:firstRow="1" w:lastRow="0" w:firstColumn="1" w:lastColumn="0" w:noHBand="0" w:noVBand="1"/>
      </w:tblPr>
      <w:tblGrid>
        <w:gridCol w:w="3095"/>
        <w:gridCol w:w="3095"/>
        <w:gridCol w:w="3096"/>
      </w:tblGrid>
      <w:tr w:rsidRPr="00B1714E" w:rsidR="00D3168D" w:rsidTr="00C54D86" w14:paraId="36AFEE66" w14:textId="77777777">
        <w:tc>
          <w:tcPr>
            <w:tcW w:w="3095" w:type="dxa"/>
            <w:shd w:val="clear" w:color="auto" w:fill="BFBFBF" w:themeFill="background1" w:themeFillShade="BF"/>
          </w:tcPr>
          <w:p w:rsidRPr="00B1714E" w:rsidR="00D3168D" w:rsidP="00C54D86" w:rsidRDefault="00D3168D" w14:paraId="5872F0BE" w14:textId="77777777">
            <w:pPr>
              <w:contextualSpacing/>
              <w:rPr>
                <w:rFonts w:ascii="Arial" w:hAnsi="Arial" w:eastAsia="Arial" w:cs="Arial"/>
                <w:b/>
              </w:rPr>
            </w:pPr>
            <w:r w:rsidRPr="00B1714E">
              <w:rPr>
                <w:rFonts w:ascii="Arial" w:hAnsi="Arial" w:eastAsia="Arial" w:cs="Arial"/>
                <w:b/>
              </w:rPr>
              <w:t>Factor</w:t>
            </w:r>
          </w:p>
        </w:tc>
        <w:tc>
          <w:tcPr>
            <w:tcW w:w="3095" w:type="dxa"/>
            <w:shd w:val="clear" w:color="auto" w:fill="BFBFBF" w:themeFill="background1" w:themeFillShade="BF"/>
          </w:tcPr>
          <w:p w:rsidRPr="00B1714E" w:rsidR="00D3168D" w:rsidP="00C54D86" w:rsidRDefault="00D3168D" w14:paraId="4C8A87A8" w14:textId="77777777">
            <w:pPr>
              <w:contextualSpacing/>
              <w:rPr>
                <w:rFonts w:ascii="Arial" w:hAnsi="Arial" w:eastAsia="Arial" w:cs="Arial"/>
                <w:b/>
              </w:rPr>
            </w:pPr>
            <w:r w:rsidRPr="00B1714E">
              <w:rPr>
                <w:rFonts w:ascii="Arial" w:hAnsi="Arial" w:eastAsia="Arial" w:cs="Arial"/>
                <w:b/>
              </w:rPr>
              <w:t>Essential Criteria</w:t>
            </w:r>
          </w:p>
        </w:tc>
        <w:tc>
          <w:tcPr>
            <w:tcW w:w="3096" w:type="dxa"/>
            <w:shd w:val="clear" w:color="auto" w:fill="BFBFBF" w:themeFill="background1" w:themeFillShade="BF"/>
          </w:tcPr>
          <w:p w:rsidRPr="00B1714E" w:rsidR="00D3168D" w:rsidP="00C54D86" w:rsidRDefault="00D3168D" w14:paraId="798321AD" w14:textId="77777777">
            <w:pPr>
              <w:contextualSpacing/>
              <w:rPr>
                <w:rFonts w:ascii="Arial" w:hAnsi="Arial" w:eastAsia="Arial" w:cs="Arial"/>
                <w:b/>
              </w:rPr>
            </w:pPr>
            <w:r w:rsidRPr="00B1714E">
              <w:rPr>
                <w:rFonts w:ascii="Arial" w:hAnsi="Arial" w:eastAsia="Arial" w:cs="Arial"/>
                <w:b/>
              </w:rPr>
              <w:t>Desirable Criteria</w:t>
            </w:r>
          </w:p>
        </w:tc>
      </w:tr>
      <w:tr w:rsidR="00D3168D" w:rsidTr="00C54D86" w14:paraId="6862DC62" w14:textId="77777777">
        <w:tc>
          <w:tcPr>
            <w:tcW w:w="3095" w:type="dxa"/>
          </w:tcPr>
          <w:p w:rsidR="00D3168D" w:rsidP="00C54D86" w:rsidRDefault="00D3168D" w14:paraId="16597EF9" w14:textId="77777777">
            <w:pPr>
              <w:contextualSpacing/>
              <w:rPr>
                <w:rFonts w:ascii="Arial" w:hAnsi="Arial" w:eastAsia="Arial" w:cs="Arial"/>
              </w:rPr>
            </w:pPr>
          </w:p>
          <w:p w:rsidRPr="002D230F" w:rsidR="00D3168D" w:rsidP="00C54D86" w:rsidRDefault="00D3168D" w14:paraId="0268C79D" w14:textId="77777777">
            <w:pPr>
              <w:contextualSpacing/>
              <w:jc w:val="left"/>
              <w:rPr>
                <w:rFonts w:ascii="Arial" w:hAnsi="Arial" w:eastAsia="Arial" w:cs="Arial"/>
                <w:b/>
              </w:rPr>
            </w:pPr>
            <w:r>
              <w:rPr>
                <w:rFonts w:ascii="Arial" w:hAnsi="Arial" w:eastAsia="Arial" w:cs="Arial"/>
                <w:b/>
              </w:rPr>
              <w:t>Knowledge</w:t>
            </w:r>
          </w:p>
        </w:tc>
        <w:tc>
          <w:tcPr>
            <w:tcW w:w="3095" w:type="dxa"/>
          </w:tcPr>
          <w:p w:rsidR="00D3168D" w:rsidP="00C54D86" w:rsidRDefault="00D3168D" w14:paraId="1E010322" w14:textId="77777777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A degree or equivalent in Agriculture or a scientific </w:t>
            </w:r>
            <w:r w:rsidR="00FC1B20">
              <w:rPr>
                <w:rFonts w:ascii="Arial" w:hAnsi="Arial" w:cs="Arial"/>
                <w:szCs w:val="24"/>
              </w:rPr>
              <w:t>/</w:t>
            </w:r>
            <w:r>
              <w:rPr>
                <w:rFonts w:ascii="Arial" w:hAnsi="Arial" w:cs="Arial"/>
                <w:szCs w:val="24"/>
              </w:rPr>
              <w:t xml:space="preserve"> economic discipline</w:t>
            </w:r>
          </w:p>
          <w:p w:rsidR="00FC1B20" w:rsidP="00C54D86" w:rsidRDefault="00FC1B20" w14:paraId="7DBB45F9" w14:textId="01763FAB">
            <w:pPr>
              <w:jc w:val="left"/>
              <w:rPr>
                <w:rFonts w:ascii="Arial" w:hAnsi="Arial" w:eastAsia="Arial" w:cs="Arial"/>
              </w:rPr>
            </w:pPr>
          </w:p>
        </w:tc>
        <w:tc>
          <w:tcPr>
            <w:tcW w:w="3096" w:type="dxa"/>
          </w:tcPr>
          <w:p w:rsidR="00D3168D" w:rsidP="00C54D86" w:rsidRDefault="00D3168D" w14:paraId="14785BB5" w14:textId="77777777">
            <w:pPr>
              <w:contextualSpacing/>
              <w:jc w:val="left"/>
              <w:rPr>
                <w:rFonts w:ascii="Arial" w:hAnsi="Arial" w:eastAsia="Arial" w:cs="Arial"/>
              </w:rPr>
            </w:pPr>
          </w:p>
        </w:tc>
      </w:tr>
      <w:tr w:rsidR="00D3168D" w:rsidTr="00D3168D" w14:paraId="4D02D1DD" w14:textId="77777777">
        <w:tc>
          <w:tcPr>
            <w:tcW w:w="3095" w:type="dxa"/>
          </w:tcPr>
          <w:p w:rsidRPr="002D230F" w:rsidR="00D3168D" w:rsidP="00C54D86" w:rsidRDefault="00D3168D" w14:paraId="33AD8D32" w14:textId="77777777">
            <w:pPr>
              <w:contextualSpacing/>
              <w:rPr>
                <w:rFonts w:ascii="Arial" w:hAnsi="Arial" w:eastAsia="Arial" w:cs="Arial"/>
                <w:b/>
              </w:rPr>
            </w:pPr>
            <w:r>
              <w:rPr>
                <w:rFonts w:ascii="Arial" w:hAnsi="Arial" w:eastAsia="Arial" w:cs="Arial"/>
                <w:b/>
              </w:rPr>
              <w:t>Experience and Skills</w:t>
            </w:r>
          </w:p>
        </w:tc>
        <w:tc>
          <w:tcPr>
            <w:tcW w:w="3095" w:type="dxa"/>
          </w:tcPr>
          <w:p w:rsidR="00FC1B20" w:rsidP="00FC1B20" w:rsidRDefault="00FC1B20" w14:paraId="1499D88D" w14:textId="593CA33D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ability and confidence to communicate in the Welsh </w:t>
            </w:r>
            <w:r w:rsidRPr="00FA111A">
              <w:rPr>
                <w:rFonts w:ascii="Arial" w:hAnsi="Arial" w:cs="Arial"/>
                <w:color w:val="000000" w:themeColor="text1"/>
              </w:rPr>
              <w:t xml:space="preserve">language. </w:t>
            </w:r>
          </w:p>
          <w:p w:rsidR="00FC1B20" w:rsidP="00FC1B20" w:rsidRDefault="00FC1B20" w14:paraId="6D155F81" w14:textId="77777777">
            <w:pPr>
              <w:jc w:val="left"/>
              <w:rPr>
                <w:rFonts w:ascii="Arial" w:hAnsi="Arial" w:cs="Arial"/>
              </w:rPr>
            </w:pPr>
          </w:p>
          <w:p w:rsidR="00FC1B20" w:rsidP="00FC1B20" w:rsidRDefault="00FC1B20" w14:paraId="67FDC03C" w14:textId="77777777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knowledge of the livestock industry and /or supply chains.</w:t>
            </w:r>
          </w:p>
          <w:p w:rsidR="00FC1B20" w:rsidP="00FC1B20" w:rsidRDefault="00FC1B20" w14:paraId="0CC4BF0D" w14:textId="77777777">
            <w:pPr>
              <w:pStyle w:val="ListParagraph"/>
              <w:jc w:val="left"/>
              <w:rPr>
                <w:rFonts w:ascii="Arial" w:hAnsi="Arial" w:cs="Arial"/>
                <w:szCs w:val="24"/>
              </w:rPr>
            </w:pPr>
          </w:p>
          <w:p w:rsidR="00FC1B20" w:rsidP="00FC1B20" w:rsidRDefault="00FC1B20" w14:paraId="72E215DC" w14:textId="77777777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Pr="00B67AB5">
              <w:rPr>
                <w:rFonts w:ascii="Arial" w:hAnsi="Arial" w:cs="Arial"/>
              </w:rPr>
              <w:t>bility to write clear, well-structured reports.</w:t>
            </w:r>
            <w:r>
              <w:rPr>
                <w:rFonts w:ascii="Arial" w:hAnsi="Arial" w:cs="Arial"/>
              </w:rPr>
              <w:t xml:space="preserve"> </w:t>
            </w:r>
          </w:p>
          <w:p w:rsidR="00FC1B20" w:rsidP="00FC1B20" w:rsidRDefault="00FC1B20" w14:paraId="666D8557" w14:textId="77777777">
            <w:pPr>
              <w:jc w:val="left"/>
              <w:rPr>
                <w:rFonts w:ascii="Arial" w:hAnsi="Arial" w:cs="Arial"/>
              </w:rPr>
            </w:pPr>
          </w:p>
          <w:p w:rsidR="00FC1B20" w:rsidP="00FC1B20" w:rsidRDefault="00FC1B20" w14:paraId="12A15484" w14:textId="77777777">
            <w:pPr>
              <w:jc w:val="left"/>
              <w:rPr>
                <w:rFonts w:ascii="Arial" w:hAnsi="Arial" w:cs="Arial"/>
              </w:rPr>
            </w:pPr>
            <w:r w:rsidRPr="00E053A4">
              <w:rPr>
                <w:rFonts w:ascii="Arial" w:hAnsi="Arial" w:cs="Arial"/>
              </w:rPr>
              <w:t xml:space="preserve">Excellent </w:t>
            </w:r>
            <w:r>
              <w:rPr>
                <w:rFonts w:ascii="Arial" w:hAnsi="Arial" w:cs="Arial"/>
              </w:rPr>
              <w:t xml:space="preserve">communication and </w:t>
            </w:r>
            <w:r w:rsidRPr="00E053A4">
              <w:rPr>
                <w:rFonts w:ascii="Arial" w:hAnsi="Arial" w:cs="Arial"/>
              </w:rPr>
              <w:t>presentation skills.</w:t>
            </w:r>
          </w:p>
          <w:p w:rsidR="00FC1B20" w:rsidP="00FC1B20" w:rsidRDefault="00FC1B20" w14:paraId="523413BC" w14:textId="77777777">
            <w:pPr>
              <w:jc w:val="left"/>
              <w:rPr>
                <w:rFonts w:ascii="Arial" w:hAnsi="Arial" w:cs="Arial"/>
              </w:rPr>
            </w:pPr>
          </w:p>
          <w:p w:rsidR="00FC1B20" w:rsidP="00FC1B20" w:rsidRDefault="00FC1B20" w14:paraId="32E5ED96" w14:textId="77777777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Highly numerate and IT literate.</w:t>
            </w:r>
          </w:p>
          <w:p w:rsidR="00FC1B20" w:rsidP="00FC1B20" w:rsidRDefault="00FC1B20" w14:paraId="39D8689D" w14:textId="77777777">
            <w:pPr>
              <w:jc w:val="left"/>
              <w:rPr>
                <w:rFonts w:ascii="Arial" w:hAnsi="Arial" w:cs="Arial"/>
              </w:rPr>
            </w:pPr>
          </w:p>
          <w:p w:rsidR="00FC1B20" w:rsidP="00FC1B20" w:rsidRDefault="00FC1B20" w14:paraId="3E320FB3" w14:textId="77777777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passion for on time delivery and attention to detail.</w:t>
            </w:r>
          </w:p>
          <w:p w:rsidR="00FC1B20" w:rsidP="00FC1B20" w:rsidRDefault="00FC1B20" w14:paraId="21911681" w14:textId="77777777">
            <w:pPr>
              <w:jc w:val="left"/>
              <w:rPr>
                <w:rFonts w:ascii="Arial" w:hAnsi="Arial" w:cs="Arial"/>
              </w:rPr>
            </w:pPr>
          </w:p>
          <w:p w:rsidR="00FC1B20" w:rsidP="00FC1B20" w:rsidRDefault="00FC1B20" w14:paraId="5619097C" w14:textId="77777777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current valid driving licence.</w:t>
            </w:r>
          </w:p>
          <w:p w:rsidR="00D3168D" w:rsidP="00FC1B20" w:rsidRDefault="00D3168D" w14:paraId="3C92579A" w14:textId="77777777">
            <w:pPr>
              <w:widowControl w:val="0"/>
              <w:jc w:val="left"/>
              <w:rPr>
                <w:rFonts w:ascii="Arial" w:hAnsi="Arial" w:eastAsia="Arial" w:cs="Arial"/>
              </w:rPr>
            </w:pPr>
          </w:p>
        </w:tc>
        <w:tc>
          <w:tcPr>
            <w:tcW w:w="3096" w:type="dxa"/>
          </w:tcPr>
          <w:p w:rsidR="00FC1B20" w:rsidP="00FC1B20" w:rsidRDefault="00FC1B20" w14:paraId="1E9E0DF0" w14:textId="77777777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understanding of government and policy frameworks.</w:t>
            </w:r>
          </w:p>
          <w:p w:rsidR="00FC1B20" w:rsidP="00FC1B20" w:rsidRDefault="00FC1B20" w14:paraId="30897BCB" w14:textId="77777777">
            <w:pPr>
              <w:jc w:val="left"/>
              <w:rPr>
                <w:rFonts w:ascii="Arial" w:hAnsi="Arial" w:cs="Arial"/>
              </w:rPr>
            </w:pPr>
          </w:p>
          <w:p w:rsidR="00FC1B20" w:rsidP="00FC1B20" w:rsidRDefault="00FC1B20" w14:paraId="255ED8CA" w14:textId="77777777">
            <w:pPr>
              <w:jc w:val="left"/>
              <w:rPr>
                <w:rFonts w:ascii="Arial" w:hAnsi="Arial" w:cs="Arial"/>
              </w:rPr>
            </w:pPr>
            <w:r w:rsidRPr="00B67AB5">
              <w:rPr>
                <w:rFonts w:ascii="Arial" w:hAnsi="Arial" w:cs="Arial"/>
              </w:rPr>
              <w:t>Networking skills and experience</w:t>
            </w:r>
            <w:r>
              <w:rPr>
                <w:rFonts w:ascii="Arial" w:hAnsi="Arial" w:cs="Arial"/>
              </w:rPr>
              <w:t>.</w:t>
            </w:r>
          </w:p>
          <w:p w:rsidR="00FC1B20" w:rsidP="00FC1B20" w:rsidRDefault="00FC1B20" w14:paraId="42AF8025" w14:textId="77777777">
            <w:pPr>
              <w:jc w:val="left"/>
              <w:rPr>
                <w:rFonts w:ascii="Arial" w:hAnsi="Arial" w:eastAsia="Arial" w:cs="Arial"/>
              </w:rPr>
            </w:pPr>
          </w:p>
          <w:p w:rsidR="00FC1B20" w:rsidP="00FC1B20" w:rsidRDefault="00FC1B20" w14:paraId="61D3DF36" w14:textId="77777777">
            <w:pPr>
              <w:jc w:val="left"/>
              <w:rPr>
                <w:rFonts w:ascii="Arial" w:hAnsi="Arial" w:eastAsia="Arial" w:cs="Arial"/>
              </w:rPr>
            </w:pPr>
            <w:r w:rsidRPr="00E053A4">
              <w:rPr>
                <w:rFonts w:ascii="Arial" w:hAnsi="Arial" w:eastAsia="Arial" w:cs="Arial"/>
              </w:rPr>
              <w:t>Experience of</w:t>
            </w:r>
            <w:r>
              <w:rPr>
                <w:rFonts w:ascii="Arial" w:hAnsi="Arial" w:eastAsia="Arial" w:cs="Arial"/>
              </w:rPr>
              <w:t xml:space="preserve"> </w:t>
            </w:r>
            <w:r w:rsidRPr="00E053A4">
              <w:rPr>
                <w:rFonts w:ascii="Arial" w:hAnsi="Arial" w:eastAsia="Arial" w:cs="Arial"/>
              </w:rPr>
              <w:t xml:space="preserve">disseminating information in a variety of formats </w:t>
            </w:r>
            <w:r>
              <w:rPr>
                <w:rFonts w:ascii="Arial" w:hAnsi="Arial" w:eastAsia="Arial" w:cs="Arial"/>
              </w:rPr>
              <w:t xml:space="preserve">- </w:t>
            </w:r>
            <w:r w:rsidRPr="00E053A4">
              <w:rPr>
                <w:rFonts w:ascii="Arial" w:hAnsi="Arial" w:eastAsia="Arial" w:cs="Arial"/>
              </w:rPr>
              <w:t>to include</w:t>
            </w:r>
            <w:r>
              <w:rPr>
                <w:rFonts w:ascii="Arial" w:hAnsi="Arial" w:eastAsia="Arial" w:cs="Arial"/>
              </w:rPr>
              <w:t xml:space="preserve"> media, meetings, presentations and articles.</w:t>
            </w:r>
          </w:p>
          <w:p w:rsidR="00FC1B20" w:rsidP="00FC1B20" w:rsidRDefault="00FC1B20" w14:paraId="1826F74E" w14:textId="77777777">
            <w:pPr>
              <w:jc w:val="left"/>
              <w:rPr>
                <w:rFonts w:ascii="Arial" w:hAnsi="Arial" w:eastAsia="Arial" w:cs="Arial"/>
              </w:rPr>
            </w:pPr>
          </w:p>
          <w:p w:rsidR="00FC1B20" w:rsidP="00FC1B20" w:rsidRDefault="00FC1B20" w14:paraId="29EA3943" w14:textId="77777777">
            <w:pPr>
              <w:jc w:val="left"/>
              <w:rPr>
                <w:rFonts w:ascii="Arial" w:hAnsi="Arial" w:cs="Arial"/>
                <w:color w:val="000000" w:themeColor="text1"/>
              </w:rPr>
            </w:pPr>
            <w:r w:rsidRPr="00FE026C">
              <w:rPr>
                <w:rFonts w:ascii="Arial" w:hAnsi="Arial" w:cs="Arial"/>
                <w:color w:val="000000" w:themeColor="text1"/>
              </w:rPr>
              <w:t>Experience of data analysis and interpretation skills.</w:t>
            </w:r>
          </w:p>
          <w:p w:rsidR="00FC1B20" w:rsidP="00FC1B20" w:rsidRDefault="00FC1B20" w14:paraId="19A39596" w14:textId="77777777">
            <w:pPr>
              <w:jc w:val="left"/>
              <w:rPr>
                <w:rFonts w:ascii="Arial" w:hAnsi="Arial" w:cs="Arial"/>
                <w:color w:val="000000" w:themeColor="text1"/>
              </w:rPr>
            </w:pPr>
          </w:p>
          <w:p w:rsidR="00FC1B20" w:rsidP="00FC1B20" w:rsidRDefault="00FC1B20" w14:paraId="33AE5197" w14:textId="77777777">
            <w:pPr>
              <w:jc w:val="left"/>
              <w:rPr>
                <w:rFonts w:ascii="Arial" w:hAnsi="Arial" w:cs="Arial"/>
              </w:rPr>
            </w:pPr>
            <w:r w:rsidRPr="00B67AB5">
              <w:rPr>
                <w:rFonts w:ascii="Arial" w:hAnsi="Arial" w:cs="Arial"/>
              </w:rPr>
              <w:t>Confident in engaging with audiences</w:t>
            </w:r>
            <w:r>
              <w:rPr>
                <w:rFonts w:ascii="Arial" w:hAnsi="Arial" w:cs="Arial"/>
              </w:rPr>
              <w:t>.</w:t>
            </w:r>
            <w:r w:rsidRPr="00B67AB5">
              <w:rPr>
                <w:rFonts w:ascii="Arial" w:hAnsi="Arial" w:cs="Arial"/>
              </w:rPr>
              <w:t xml:space="preserve"> </w:t>
            </w:r>
          </w:p>
          <w:p w:rsidR="00D3168D" w:rsidP="00FC1B20" w:rsidRDefault="00D3168D" w14:paraId="4EEBF42A" w14:textId="77777777">
            <w:pPr>
              <w:contextualSpacing/>
              <w:jc w:val="left"/>
              <w:rPr>
                <w:rFonts w:ascii="Arial" w:hAnsi="Arial" w:eastAsia="Arial" w:cs="Arial"/>
              </w:rPr>
            </w:pPr>
          </w:p>
        </w:tc>
      </w:tr>
    </w:tbl>
    <w:p w:rsidRPr="009A6298" w:rsidR="00D3168D" w:rsidP="00960AEC" w:rsidRDefault="00D3168D" w14:paraId="152434BE" w14:textId="77777777">
      <w:pPr>
        <w:rPr>
          <w:rFonts w:ascii="Arial" w:hAnsi="Arial" w:cs="Arial"/>
          <w:szCs w:val="24"/>
        </w:rPr>
      </w:pPr>
    </w:p>
    <w:p w:rsidRPr="00D3168D" w:rsidR="001F2A50" w:rsidP="00960AEC" w:rsidRDefault="00F245BC" w14:paraId="298F050B" w14:textId="3F3E7545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</w:p>
    <w:sectPr w:rsidRPr="00D3168D" w:rsidR="001F2A50" w:rsidSect="00802933">
      <w:headerReference w:type="default" r:id="rId7"/>
      <w:pgSz w:w="11906" w:h="16838" w:orient="portrait" w:code="9"/>
      <w:pgMar w:top="2061" w:right="1418" w:bottom="1080" w:left="1418" w:header="9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83216" w:rsidP="00802933" w:rsidRDefault="00983216" w14:paraId="2030002E" w14:textId="77777777">
      <w:r>
        <w:separator/>
      </w:r>
    </w:p>
  </w:endnote>
  <w:endnote w:type="continuationSeparator" w:id="0">
    <w:p w:rsidR="00983216" w:rsidP="00802933" w:rsidRDefault="00983216" w14:paraId="10AB8D04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83216" w:rsidP="00802933" w:rsidRDefault="00983216" w14:paraId="263779F9" w14:textId="77777777">
      <w:r>
        <w:separator/>
      </w:r>
    </w:p>
  </w:footnote>
  <w:footnote w:type="continuationSeparator" w:id="0">
    <w:p w:rsidR="00983216" w:rsidP="00802933" w:rsidRDefault="00983216" w14:paraId="2B005D5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685BBC" w:rsidRDefault="00685BBC" w14:paraId="0C3B0213" w14:textId="77777777">
    <w:pPr>
      <w:pStyle w:val="Header"/>
    </w:pPr>
    <w:r>
      <w:rPr>
        <w:rFonts w:ascii="Arial" w:hAnsi="Arial" w:cs="Arial"/>
        <w:noProof/>
        <w:szCs w:val="24"/>
        <w:lang w:eastAsia="en-GB"/>
      </w:rPr>
      <w:drawing>
        <wp:anchor distT="0" distB="0" distL="114300" distR="114300" simplePos="0" relativeHeight="251660288" behindDoc="0" locked="0" layoutInCell="1" allowOverlap="1" wp14:anchorId="199861D7" wp14:editId="05EE23A4">
          <wp:simplePos x="0" y="0"/>
          <wp:positionH relativeFrom="column">
            <wp:posOffset>-635</wp:posOffset>
          </wp:positionH>
          <wp:positionV relativeFrom="paragraph">
            <wp:posOffset>111125</wp:posOffset>
          </wp:positionV>
          <wp:extent cx="876935" cy="959485"/>
          <wp:effectExtent l="25400" t="25400" r="37465" b="3111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reen Shot 2018-07-17 at 23.06.3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935" cy="959485"/>
                  </a:xfrm>
                  <a:prstGeom prst="rect">
                    <a:avLst/>
                  </a:prstGeom>
                  <a:ln>
                    <a:solidFill>
                      <a:schemeClr val="bg1"/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BD9F657" wp14:editId="13CC1E15">
              <wp:simplePos x="0" y="0"/>
              <wp:positionH relativeFrom="column">
                <wp:posOffset>-886558</wp:posOffset>
              </wp:positionH>
              <wp:positionV relativeFrom="paragraph">
                <wp:posOffset>3273</wp:posOffset>
              </wp:positionV>
              <wp:extent cx="7543067" cy="1143000"/>
              <wp:effectExtent l="0" t="0" r="26670" b="2540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3067" cy="1143000"/>
                      </a:xfrm>
                      <a:prstGeom prst="rect">
                        <a:avLst/>
                      </a:prstGeom>
                      <a:solidFill>
                        <a:srgbClr val="415563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id="Rectangle 1" style="position:absolute;margin-left:-69.8pt;margin-top:.25pt;width:593.95pt;height:9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spid="_x0000_s1026" fillcolor="#415563" strokecolor="#1f3763 [1604]" strokeweight="1pt" w14:anchorId="374828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"/>
          </w:pict>
        </mc:Fallback>
      </mc:AlternateContent>
    </w:r>
  </w:p>
  <w:p w:rsidR="00802933" w:rsidRDefault="00802933" w14:paraId="4ECB39F0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3629D"/>
    <w:multiLevelType w:val="hybridMultilevel"/>
    <w:tmpl w:val="8C52C35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0A5A5C8A">
      <w:numFmt w:val="bullet"/>
      <w:lvlText w:val="•"/>
      <w:lvlJc w:val="left"/>
      <w:pPr>
        <w:ind w:left="2520" w:hanging="720"/>
      </w:pPr>
      <w:rPr>
        <w:rFonts w:hint="default" w:ascii="Arial" w:hAnsi="Arial" w:eastAsia="Times New Roman" w:cs="Arial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00A6ECD"/>
    <w:multiLevelType w:val="hybridMultilevel"/>
    <w:tmpl w:val="F31C094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3DA1825"/>
    <w:multiLevelType w:val="hybridMultilevel"/>
    <w:tmpl w:val="42FAF5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59F60A5E"/>
    <w:multiLevelType w:val="hybridMultilevel"/>
    <w:tmpl w:val="B5503CD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FCD1605"/>
    <w:multiLevelType w:val="hybridMultilevel"/>
    <w:tmpl w:val="CE44B31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520852763">
    <w:abstractNumId w:val="4"/>
  </w:num>
  <w:num w:numId="2" w16cid:durableId="1394742667">
    <w:abstractNumId w:val="0"/>
  </w:num>
  <w:num w:numId="3" w16cid:durableId="930285696">
    <w:abstractNumId w:val="2"/>
  </w:num>
  <w:num w:numId="4" w16cid:durableId="729764203">
    <w:abstractNumId w:val="1"/>
  </w:num>
  <w:num w:numId="5" w16cid:durableId="16345609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dirty"/>
  <w:trackRevisions w:val="false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933"/>
    <w:rsid w:val="00003987"/>
    <w:rsid w:val="000446D7"/>
    <w:rsid w:val="001210C4"/>
    <w:rsid w:val="00132209"/>
    <w:rsid w:val="001374C0"/>
    <w:rsid w:val="00141EEC"/>
    <w:rsid w:val="001B3921"/>
    <w:rsid w:val="001C2274"/>
    <w:rsid w:val="001F2A50"/>
    <w:rsid w:val="002D39E3"/>
    <w:rsid w:val="00333CDF"/>
    <w:rsid w:val="00344A82"/>
    <w:rsid w:val="003A037E"/>
    <w:rsid w:val="003B3E3B"/>
    <w:rsid w:val="003C64DE"/>
    <w:rsid w:val="00483F9C"/>
    <w:rsid w:val="004E04E8"/>
    <w:rsid w:val="004F0AF3"/>
    <w:rsid w:val="00585156"/>
    <w:rsid w:val="00586F36"/>
    <w:rsid w:val="0059033F"/>
    <w:rsid w:val="005F6C57"/>
    <w:rsid w:val="00665ED5"/>
    <w:rsid w:val="00685BBC"/>
    <w:rsid w:val="006A03B2"/>
    <w:rsid w:val="006B0E5F"/>
    <w:rsid w:val="006F7BD7"/>
    <w:rsid w:val="00784A22"/>
    <w:rsid w:val="007C6A37"/>
    <w:rsid w:val="007F3819"/>
    <w:rsid w:val="00802933"/>
    <w:rsid w:val="008075E4"/>
    <w:rsid w:val="0084326D"/>
    <w:rsid w:val="008E301A"/>
    <w:rsid w:val="0090052B"/>
    <w:rsid w:val="00915DD5"/>
    <w:rsid w:val="00960AEC"/>
    <w:rsid w:val="00983216"/>
    <w:rsid w:val="00990970"/>
    <w:rsid w:val="009C05D0"/>
    <w:rsid w:val="009D7E94"/>
    <w:rsid w:val="00A679EC"/>
    <w:rsid w:val="00A714EC"/>
    <w:rsid w:val="00A73663"/>
    <w:rsid w:val="00AA1A93"/>
    <w:rsid w:val="00AE032B"/>
    <w:rsid w:val="00B4040B"/>
    <w:rsid w:val="00C24191"/>
    <w:rsid w:val="00C43533"/>
    <w:rsid w:val="00CC122B"/>
    <w:rsid w:val="00D3168D"/>
    <w:rsid w:val="00D47E6D"/>
    <w:rsid w:val="00D522ED"/>
    <w:rsid w:val="00DE67B4"/>
    <w:rsid w:val="00E24B31"/>
    <w:rsid w:val="00E676BC"/>
    <w:rsid w:val="00E72FD2"/>
    <w:rsid w:val="00EB7C46"/>
    <w:rsid w:val="00ED2E8C"/>
    <w:rsid w:val="00EE268E"/>
    <w:rsid w:val="00EF6ABF"/>
    <w:rsid w:val="00F245BC"/>
    <w:rsid w:val="00F768CF"/>
    <w:rsid w:val="00F8466F"/>
    <w:rsid w:val="00FA2904"/>
    <w:rsid w:val="00FC1B20"/>
    <w:rsid w:val="3F17E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8DB320"/>
  <w14:defaultImageDpi w14:val="32767"/>
  <w15:docId w15:val="{FFC834F8-0906-4FBF-B3AD-FB923CF27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802933"/>
    <w:pPr>
      <w:jc w:val="both"/>
    </w:pPr>
    <w:rPr>
      <w:rFonts w:ascii="Times New Roman" w:hAnsi="Times New Roman" w:eastAsia="Times New Roman" w:cs="Times New Roman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2933"/>
    <w:pPr>
      <w:ind w:left="720"/>
    </w:pPr>
  </w:style>
  <w:style w:type="character" w:styleId="Emphasis">
    <w:name w:val="Emphasis"/>
    <w:uiPriority w:val="20"/>
    <w:qFormat/>
    <w:rsid w:val="00802933"/>
    <w:rPr>
      <w:i/>
      <w:iCs/>
    </w:rPr>
  </w:style>
  <w:style w:type="paragraph" w:styleId="Default" w:customStyle="1">
    <w:name w:val="Default"/>
    <w:rsid w:val="00802933"/>
    <w:pPr>
      <w:autoSpaceDE w:val="0"/>
      <w:autoSpaceDN w:val="0"/>
      <w:adjustRightInd w:val="0"/>
    </w:pPr>
    <w:rPr>
      <w:rFonts w:ascii="Arial" w:hAnsi="Arial" w:eastAsia="Times New Roman" w:cs="Arial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802933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802933"/>
    <w:rPr>
      <w:rFonts w:ascii="Times New Roman" w:hAnsi="Times New Roman"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802933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802933"/>
    <w:rPr>
      <w:rFonts w:ascii="Times New Roman" w:hAnsi="Times New Roman" w:eastAsia="Times New Roman" w:cs="Times New Roman"/>
      <w:szCs w:val="20"/>
    </w:rPr>
  </w:style>
  <w:style w:type="table" w:styleId="TableGrid">
    <w:name w:val="Table Grid"/>
    <w:basedOn w:val="TableNormal"/>
    <w:uiPriority w:val="39"/>
    <w:rsid w:val="00D3168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19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9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Alison Wright</dc:creator>
  <lastModifiedBy>Nida Samad</lastModifiedBy>
  <revision>3</revision>
  <lastPrinted>2019-02-13T12:23:00.0000000Z</lastPrinted>
  <dcterms:created xsi:type="dcterms:W3CDTF">2025-04-14T09:51:00.0000000Z</dcterms:created>
  <dcterms:modified xsi:type="dcterms:W3CDTF">2025-05-06T12:12:10.2494657Z</dcterms:modified>
</coreProperties>
</file>